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  <w:tblW w:w="9978" w:type="dxa"/>
        <w:tblLayout w:type="fixed"/>
      </w:tblPr>
      <w:tblGrid>
        <w:gridCol w:w="6917"/>
        <w:gridCol w:w="3061"/>
      </w:tblGrid>
      <w:tr>
        <w:tc>
          <w:tcPr>
            <w:tcW w:type="dxa" w:w="6917"/>
            <w:shd w:val="clear" w:fill="13233A"/>
            <w:tcMar>
              <w:top w:w="300" w:type="dxa"/>
              <w:start w:w="320" w:type="dxa"/>
              <w:bottom w:w="300" w:type="dxa"/>
              <w:end w:w="320" w:type="dxa"/>
            </w:tcMar>
            <w:vAlign w:val="center"/>
          </w:tcPr>
          <w:p>
            <w:pPr>
              <w:spacing w:before="0" w:after="100" w:line="269" w:lineRule="auto"/>
            </w:pPr>
            <w:r>
              <w:rPr>
                <w:rFonts w:ascii="Arial" w:hAnsi="Arial"/>
                <w:b/>
                <w:i w:val="0"/>
                <w:caps/>
                <w:color w:val="1F94D7"/>
                <w:sz w:val="16"/>
                <w:spacing w:val="14"/>
              </w:rPr>
              <w:t>SAFETY HUB PRACTICAL TOOL</w:t>
            </w:r>
          </w:p>
          <w:p>
            <w:pPr>
              <w:spacing w:before="0" w:after="120" w:line="245" w:lineRule="auto"/>
            </w:pPr>
            <w:r>
              <w:rPr>
                <w:rFonts w:ascii="Arial" w:hAnsi="Arial"/>
                <w:b/>
                <w:color w:val="FFFFFF"/>
                <w:sz w:val="42"/>
              </w:rPr>
              <w:t>Daily Lone Worker Readiness Check</w:t>
            </w:r>
          </w:p>
          <w:p>
            <w:pPr>
              <w:spacing w:before="0" w:after="0" w:line="293" w:lineRule="auto"/>
            </w:pPr>
            <w:r>
              <w:rPr>
                <w:rFonts w:ascii="Arial" w:hAnsi="Arial"/>
                <w:color w:val="C7D8E8"/>
                <w:sz w:val="20"/>
              </w:rPr>
              <w:t>A two-minute pre-shift check confirming the person, plan, device and response arrangements are ready before lone work begins.</w:t>
            </w:r>
          </w:p>
        </w:tc>
        <w:tc>
          <w:tcPr>
            <w:tcW w:type="dxa" w:w="3061"/>
            <w:shd w:val="clear" w:fill="EAF3FA"/>
            <w:tcMar>
              <w:top w:w="220" w:type="dxa"/>
              <w:start w:w="220" w:type="dxa"/>
              <w:bottom w:w="220" w:type="dxa"/>
              <w:end w:w="220" w:type="dxa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260000" cy="844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safety-solutions-training-vertical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844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0" w:after="0" w:line="240" w:lineRule="auto"/>
      </w:pPr>
      <w:r>
        <w:rPr>
          <w:sz w:val="16"/>
        </w:rPr>
      </w:r>
    </w:p>
    <w:tbl>
      <w:tblPr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  <w:tblW w:w="9978" w:type="dxa"/>
        <w:tblLayout w:type="fixed"/>
      </w:tblPr>
      <w:tblGrid>
        <w:gridCol w:w="1663"/>
        <w:gridCol w:w="1663"/>
        <w:gridCol w:w="1663"/>
        <w:gridCol w:w="1663"/>
        <w:gridCol w:w="1663"/>
        <w:gridCol w:w="1663"/>
      </w:tblGrid>
      <w:tr>
        <w:tc>
          <w:tcPr>
            <w:tcW w:type="dxa" w:w="1663"/>
            <w:shd w:val="clear" w:fill="EAF3FA"/>
            <w:tcMar>
              <w:top w:w="90" w:type="dxa"/>
              <w:start w:w="130" w:type="dxa"/>
              <w:bottom w:w="90" w:type="dxa"/>
              <w:end w:w="130" w:type="dxa"/>
            </w:tcMar>
            <w:tcBorders>
              <w:top w:val="single" w:sz="4" w:color="C9DCEA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aps/>
                <w:color w:val="0057A8"/>
                <w:sz w:val="16"/>
                <w:spacing w:val="14"/>
              </w:rPr>
              <w:t>VERSION</w:t>
            </w:r>
          </w:p>
        </w:tc>
        <w:tc>
          <w:tcPr>
            <w:tcW w:type="dxa" w:w="1663"/>
            <w:shd w:val="clear" w:fill="F6FAFD"/>
            <w:tcMar>
              <w:top w:w="90" w:type="dxa"/>
              <w:start w:w="130" w:type="dxa"/>
              <w:bottom w:w="90" w:type="dxa"/>
              <w:end w:w="130" w:type="dxa"/>
            </w:tcMar>
            <w:tcBorders>
              <w:top w:val="single" w:sz="4" w:color="C9DCEA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8"/>
              </w:rPr>
              <w:t>v1.1</w:t>
            </w:r>
          </w:p>
        </w:tc>
        <w:tc>
          <w:tcPr>
            <w:tcW w:type="dxa" w:w="1663"/>
            <w:shd w:val="clear" w:fill="EAF3FA"/>
            <w:tcMar>
              <w:top w:w="90" w:type="dxa"/>
              <w:start w:w="130" w:type="dxa"/>
              <w:bottom w:w="90" w:type="dxa"/>
              <w:end w:w="130" w:type="dxa"/>
            </w:tcMar>
            <w:tcBorders>
              <w:top w:val="single" w:sz="4" w:color="C9DCEA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aps/>
                <w:color w:val="0057A8"/>
                <w:sz w:val="16"/>
                <w:spacing w:val="14"/>
              </w:rPr>
              <w:t>PUBLISHED</w:t>
            </w:r>
          </w:p>
        </w:tc>
        <w:tc>
          <w:tcPr>
            <w:tcW w:type="dxa" w:w="1663"/>
            <w:shd w:val="clear" w:fill="F6FAFD"/>
            <w:tcMar>
              <w:top w:w="90" w:type="dxa"/>
              <w:start w:w="130" w:type="dxa"/>
              <w:bottom w:w="90" w:type="dxa"/>
              <w:end w:w="130" w:type="dxa"/>
            </w:tcMar>
            <w:tcBorders>
              <w:top w:val="single" w:sz="4" w:color="C9DCEA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8"/>
              </w:rPr>
              <w:t>August 2026</w:t>
            </w:r>
          </w:p>
        </w:tc>
        <w:tc>
          <w:tcPr>
            <w:tcW w:type="dxa" w:w="1663"/>
            <w:shd w:val="clear" w:fill="EAF3FA"/>
            <w:tcMar>
              <w:top w:w="90" w:type="dxa"/>
              <w:start w:w="130" w:type="dxa"/>
              <w:bottom w:w="90" w:type="dxa"/>
              <w:end w:w="130" w:type="dxa"/>
            </w:tcMar>
            <w:tcBorders>
              <w:top w:val="single" w:sz="4" w:color="C9DCEA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aps/>
                <w:color w:val="0057A8"/>
                <w:sz w:val="16"/>
                <w:spacing w:val="14"/>
              </w:rPr>
              <w:t>REVIEW</w:t>
            </w:r>
          </w:p>
        </w:tc>
        <w:tc>
          <w:tcPr>
            <w:tcW w:type="dxa" w:w="1663"/>
            <w:shd w:val="clear" w:fill="F6FAFD"/>
            <w:tcMar>
              <w:top w:w="90" w:type="dxa"/>
              <w:start w:w="130" w:type="dxa"/>
              <w:bottom w:w="90" w:type="dxa"/>
              <w:end w:w="130" w:type="dxa"/>
            </w:tcMar>
            <w:tcBorders>
              <w:top w:val="single" w:sz="4" w:color="C9DCEA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8"/>
              </w:rPr>
              <w:t>Annually or after an incident</w:t>
            </w:r>
          </w:p>
        </w:tc>
      </w:tr>
    </w:tbl>
    <w:p>
      <w:pPr>
        <w:spacing w:before="0" w:after="0" w:line="240" w:lineRule="auto"/>
      </w:pPr>
      <w:r>
        <w:rPr>
          <w:sz w:val="12"/>
        </w:rPr>
      </w:r>
    </w:p>
    <w:tbl>
      <w:tblPr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  <w:tblW w:w="9978" w:type="dxa"/>
        <w:tblLayout w:type="fixed"/>
      </w:tblPr>
      <w:tblGrid>
        <w:gridCol w:w="9978"/>
      </w:tblGrid>
      <w:tr>
        <w:tc>
          <w:tcPr>
            <w:tcW w:type="dxa" w:w="9978"/>
            <w:shd w:val="clear" w:fill="EAF3FA"/>
            <w:tcBorders>
              <w:top w:val="nil"/>
              <w:left w:val="single" w:sz="6" w:color="1F94D7"/>
              <w:bottom w:val="nil"/>
              <w:right w:val="nil"/>
            </w:tcBorders>
            <w:tcMar>
              <w:top w:w="170" w:type="dxa"/>
              <w:start w:w="200" w:type="dxa"/>
              <w:bottom w:w="170" w:type="dxa"/>
              <w:end w:w="200" w:type="dxa"/>
            </w:tcMar>
          </w:tcPr>
          <w:p>
            <w:pPr>
              <w:spacing w:before="0" w:after="80" w:line="269" w:lineRule="auto"/>
            </w:pPr>
            <w:r>
              <w:rPr>
                <w:rFonts w:ascii="Arial" w:hAnsi="Arial"/>
                <w:b/>
                <w:i w:val="0"/>
                <w:caps/>
                <w:color w:val="0057A8"/>
                <w:sz w:val="16"/>
                <w:spacing w:val="14"/>
              </w:rPr>
              <w:t>HOW TO USE THIS TOOL</w:t>
            </w:r>
          </w:p>
          <w:p>
            <w:pPr>
              <w:spacing w:before="0" w:after="0" w:line="288" w:lineRule="auto"/>
            </w:pPr>
            <w:r>
              <w:rPr>
                <w:rFonts w:ascii="Arial" w:hAnsi="Arial"/>
                <w:color w:val="13233A"/>
                <w:sz w:val="18"/>
              </w:rPr>
              <w:t>Complete it before lone work starts, not afterwards. A tick is not permission to continue: where any answer is no, record the issue, tell the named supervisor and agree a safer plan before the work proceeds.</w:t>
            </w:r>
          </w:p>
        </w:tc>
      </w:tr>
    </w:tbl>
    <w:p>
      <w:pPr>
        <w:spacing w:before="0" w:after="0" w:line="240" w:lineRule="auto"/>
      </w:pPr>
      <w:r>
        <w:rPr>
          <w:sz w:val="16"/>
        </w:rPr>
      </w:r>
    </w:p>
    <w:tbl>
      <w:tblPr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  <w:tblW w:w="9978" w:type="dxa"/>
        <w:tblLayout w:type="fixed"/>
      </w:tblPr>
      <w:tblGrid>
        <w:gridCol w:w="709"/>
        <w:gridCol w:w="2296"/>
        <w:gridCol w:w="6973"/>
      </w:tblGrid>
      <w:tr>
        <w:trPr>
          <w:cantSplit/>
          <w:tblHeader w:val="true"/>
        </w:trPr>
        <w:tc>
          <w:tcPr>
            <w:tcW w:type="dxa" w:w="709"/>
            <w:shd w:val="clear" w:fill="1F94D7"/>
            <w:vAlign w:val="center"/>
            <w:tcMar>
              <w:top w:w="130" w:type="dxa"/>
              <w:start w:w="0" w:type="dxa"/>
              <w:bottom w:w="130" w:type="dxa"/>
              <w:end w:w="0" w:type="dxa"/>
            </w:tcMar>
          </w:tcPr>
          <w:p>
            <w:pPr>
              <w:keepNext/>
              <w:spacing w:before="0" w:after="0" w:line="269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26"/>
              </w:rPr>
              <w:t>1</w:t>
            </w:r>
          </w:p>
        </w:tc>
        <w:tc>
          <w:tcPr>
            <w:tcW w:type="dxa" w:w="9269"/>
            <w:gridSpan w:val="2"/>
            <w:shd w:val="clear" w:fill="13233A"/>
            <w:vAlign w:val="center"/>
            <w:tcMar>
              <w:top w:w="130" w:type="dxa"/>
              <w:start w:w="280" w:type="dxa"/>
              <w:bottom w:w="130" w:type="dxa"/>
              <w:end w:w="280" w:type="dxa"/>
            </w:tcMar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aps/>
                <w:color w:val="FFFFFF"/>
                <w:sz w:val="22"/>
                <w:spacing w:val="14"/>
              </w:rPr>
              <w:t>SHIFT DETAILS</w:t>
            </w:r>
          </w:p>
        </w:tc>
      </w:tr>
      <w:tr>
        <w:trPr>
          <w:cantSplit/>
        </w:trPr>
        <w:tc>
          <w:tcPr>
            <w:tcW w:type="dxa" w:w="3005"/>
            <w:gridSpan w:val="2"/>
            <w:shd w:val="clear" w:fill="EAF3FA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olor w:val="0057A8"/>
                <w:sz w:val="18"/>
              </w:rPr>
              <w:t>Worker</w:t>
            </w:r>
          </w:p>
        </w:tc>
        <w:tc>
          <w:tcPr>
            <w:tcW w:type="dxa" w:w="6973"/>
            <w:shd w:val="clear" w:fill="FFFFFF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20"/>
              </w:rPr>
            </w:r>
          </w:p>
        </w:tc>
      </w:tr>
      <w:tr>
        <w:trPr>
          <w:cantSplit/>
        </w:trPr>
        <w:tc>
          <w:tcPr>
            <w:tcW w:type="dxa" w:w="3005"/>
            <w:gridSpan w:val="2"/>
            <w:shd w:val="clear" w:fill="EAF3FA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olor w:val="0057A8"/>
                <w:sz w:val="18"/>
              </w:rPr>
              <w:t>Date and start time</w:t>
            </w:r>
          </w:p>
        </w:tc>
        <w:tc>
          <w:tcPr>
            <w:tcW w:type="dxa" w:w="6973"/>
            <w:shd w:val="clear" w:fill="F6FAFD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20"/>
              </w:rPr>
            </w:r>
          </w:p>
        </w:tc>
      </w:tr>
      <w:tr>
        <w:trPr>
          <w:cantSplit/>
        </w:trPr>
        <w:tc>
          <w:tcPr>
            <w:tcW w:type="dxa" w:w="3005"/>
            <w:gridSpan w:val="2"/>
            <w:shd w:val="clear" w:fill="EAF3FA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olor w:val="0057A8"/>
                <w:sz w:val="18"/>
              </w:rPr>
              <w:t>Work location or route</w:t>
            </w:r>
          </w:p>
        </w:tc>
        <w:tc>
          <w:tcPr>
            <w:tcW w:type="dxa" w:w="6973"/>
            <w:shd w:val="clear" w:fill="FFFFFF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20"/>
              </w:rPr>
            </w:r>
          </w:p>
        </w:tc>
      </w:tr>
      <w:tr>
        <w:trPr>
          <w:cantSplit/>
        </w:trPr>
        <w:tc>
          <w:tcPr>
            <w:tcW w:type="dxa" w:w="3005"/>
            <w:gridSpan w:val="2"/>
            <w:shd w:val="clear" w:fill="EAF3FA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olor w:val="0057A8"/>
                <w:sz w:val="18"/>
              </w:rPr>
              <w:t>Expected finish and check-in</w:t>
            </w:r>
          </w:p>
        </w:tc>
        <w:tc>
          <w:tcPr>
            <w:tcW w:type="dxa" w:w="6973"/>
            <w:shd w:val="clear" w:fill="F6FAFD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20"/>
              </w:rPr>
            </w:r>
          </w:p>
        </w:tc>
      </w:tr>
      <w:tr>
        <w:trPr>
          <w:cantSplit/>
        </w:trPr>
        <w:tc>
          <w:tcPr>
            <w:tcW w:type="dxa" w:w="9978"/>
            <w:gridSpan w:val="3"/>
            <w:shd w:val="clear" w:fill="F6FAFD"/>
            <w:tcBorders>
              <w:top w:val="single" w:sz="4" w:color="C9DCEA"/>
              <w:left w:val="single" w:sz="4" w:color="C9DCEA"/>
              <w:bottom w:val="single" w:sz="4" w:color="C9DCEA"/>
              <w:right w:val="single" w:sz="4" w:color="C9DCEA"/>
            </w:tcBorders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pPr>
              <w:spacing w:before="0" w:after="40" w:line="269" w:lineRule="auto"/>
            </w:pPr>
            <w:r>
              <w:rPr>
                <w:rFonts w:ascii="Arial" w:hAnsi="Arial"/>
                <w:b/>
                <w:i w:val="0"/>
                <w:caps/>
                <w:color w:val="5B6B7F"/>
                <w:sz w:val="15"/>
                <w:spacing w:val="14"/>
              </w:rPr>
              <w:t>NOTES AND ACTIONS</w:t>
            </w:r>
          </w:p>
          <w:p>
            <w:pPr>
              <w:spacing w:before="0" w:after="0" w:line="480" w:lineRule="auto"/>
            </w:pPr>
            <w:r>
              <w:rPr>
                <w:sz w:val="18"/>
              </w:rPr>
            </w:r>
          </w:p>
          <w:p>
            <w:pPr>
              <w:spacing w:before="0" w:after="0" w:line="480" w:lineRule="auto"/>
            </w:pPr>
            <w:r>
              <w:rPr>
                <w:sz w:val="18"/>
              </w:rPr>
            </w:r>
          </w:p>
        </w:tc>
      </w:tr>
    </w:tbl>
    <w:p>
      <w:pPr>
        <w:spacing w:before="0" w:after="0" w:line="240" w:lineRule="auto"/>
      </w:pPr>
      <w:r>
        <w:rPr>
          <w:sz w:val="18"/>
        </w:rPr>
      </w:r>
    </w:p>
    <w:tbl>
      <w:tblPr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  <w:tblW w:w="9978" w:type="dxa"/>
        <w:tblLayout w:type="fixed"/>
      </w:tblPr>
      <w:tblGrid>
        <w:gridCol w:w="709"/>
        <w:gridCol w:w="9269"/>
      </w:tblGrid>
      <w:tr>
        <w:trPr>
          <w:cantSplit/>
        </w:trPr>
        <w:tc>
          <w:tcPr>
            <w:tcW w:type="dxa" w:w="709"/>
            <w:shd w:val="clear" w:fill="1F94D7"/>
            <w:vAlign w:val="center"/>
            <w:tcMar>
              <w:top w:w="130" w:type="dxa"/>
              <w:start w:w="0" w:type="dxa"/>
              <w:bottom w:w="130" w:type="dxa"/>
              <w:end w:w="0" w:type="dxa"/>
            </w:tcMar>
          </w:tcPr>
          <w:p>
            <w:pPr>
              <w:keepNext/>
              <w:spacing w:before="0" w:after="0" w:line="269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26"/>
              </w:rPr>
              <w:t>2</w:t>
            </w:r>
          </w:p>
        </w:tc>
        <w:tc>
          <w:tcPr>
            <w:tcW w:type="dxa" w:w="9269"/>
            <w:shd w:val="clear" w:fill="13233A"/>
            <w:vAlign w:val="center"/>
            <w:tcMar>
              <w:top w:w="130" w:type="dxa"/>
              <w:start w:w="280" w:type="dxa"/>
              <w:bottom w:w="130" w:type="dxa"/>
              <w:end w:w="280" w:type="dxa"/>
            </w:tcMar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aps/>
                <w:color w:val="FFFFFF"/>
                <w:sz w:val="22"/>
                <w:spacing w:val="14"/>
              </w:rPr>
              <w:t>READY TO WORK?</w:t>
            </w:r>
          </w:p>
        </w:tc>
      </w:tr>
    </w:tbl>
    <w:tbl>
      <w:tblPr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  <w:tblW w:w="9978" w:type="dxa"/>
        <w:tblLayout w:type="fixed"/>
      </w:tblPr>
      <w:tblGrid>
        <w:gridCol w:w="1474"/>
        <w:gridCol w:w="4535"/>
        <w:gridCol w:w="1247"/>
        <w:gridCol w:w="2721"/>
      </w:tblGrid>
      <w:tr>
        <w:trPr>
          <w:cantSplit/>
          <w:tblHeader w:val="true"/>
        </w:trPr>
        <w:tc>
          <w:tcPr>
            <w:tcW w:type="dxa" w:w="1474"/>
            <w:shd w:val="clear" w:fill="1F94D7"/>
            <w:tcMar>
              <w:top w:w="90" w:type="dxa"/>
              <w:start w:w="130" w:type="dxa"/>
              <w:bottom w:w="90" w:type="dxa"/>
              <w:end w:w="130" w:type="dxa"/>
            </w:tcMar>
            <w:tcBorders>
              <w:top w:val="nil"/>
              <w:left w:val="nil"/>
              <w:bottom w:val="single" w:sz="4" w:color="1F94D7"/>
              <w:right w:val="nil"/>
            </w:tcBorders>
            <w:vAlign w:val="center"/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aps/>
                <w:color w:val="FFFFFF"/>
                <w:sz w:val="16"/>
                <w:spacing w:val="14"/>
              </w:rPr>
              <w:t>AREA</w:t>
            </w:r>
          </w:p>
        </w:tc>
        <w:tc>
          <w:tcPr>
            <w:tcW w:type="dxa" w:w="4535"/>
            <w:shd w:val="clear" w:fill="1F94D7"/>
            <w:tcMar>
              <w:top w:w="90" w:type="dxa"/>
              <w:start w:w="130" w:type="dxa"/>
              <w:bottom w:w="90" w:type="dxa"/>
              <w:end w:w="130" w:type="dxa"/>
            </w:tcMar>
            <w:tcBorders>
              <w:top w:val="nil"/>
              <w:left w:val="nil"/>
              <w:bottom w:val="single" w:sz="4" w:color="1F94D7"/>
              <w:right w:val="nil"/>
            </w:tcBorders>
            <w:vAlign w:val="center"/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aps/>
                <w:color w:val="FFFFFF"/>
                <w:sz w:val="16"/>
                <w:spacing w:val="14"/>
              </w:rPr>
              <w:t>CHECK</w:t>
            </w:r>
          </w:p>
        </w:tc>
        <w:tc>
          <w:tcPr>
            <w:tcW w:type="dxa" w:w="1247"/>
            <w:shd w:val="clear" w:fill="1F94D7"/>
            <w:tcMar>
              <w:top w:w="90" w:type="dxa"/>
              <w:start w:w="130" w:type="dxa"/>
              <w:bottom w:w="90" w:type="dxa"/>
              <w:end w:w="130" w:type="dxa"/>
            </w:tcMar>
            <w:tcBorders>
              <w:top w:val="nil"/>
              <w:left w:val="nil"/>
              <w:bottom w:val="single" w:sz="4" w:color="1F94D7"/>
              <w:right w:val="nil"/>
            </w:tcBorders>
            <w:vAlign w:val="center"/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aps/>
                <w:color w:val="FFFFFF"/>
                <w:sz w:val="16"/>
                <w:spacing w:val="14"/>
              </w:rPr>
              <w:t>READY</w:t>
            </w:r>
          </w:p>
        </w:tc>
        <w:tc>
          <w:tcPr>
            <w:tcW w:type="dxa" w:w="2721"/>
            <w:shd w:val="clear" w:fill="1F94D7"/>
            <w:tcMar>
              <w:top w:w="90" w:type="dxa"/>
              <w:start w:w="130" w:type="dxa"/>
              <w:bottom w:w="90" w:type="dxa"/>
              <w:end w:w="130" w:type="dxa"/>
            </w:tcMar>
            <w:tcBorders>
              <w:top w:val="nil"/>
              <w:left w:val="nil"/>
              <w:bottom w:val="single" w:sz="4" w:color="1F94D7"/>
              <w:right w:val="nil"/>
            </w:tcBorders>
            <w:vAlign w:val="center"/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aps/>
                <w:color w:val="FFFFFF"/>
                <w:sz w:val="16"/>
                <w:spacing w:val="14"/>
              </w:rPr>
              <w:t>ACTION NEEDED</w:t>
            </w:r>
          </w:p>
        </w:tc>
      </w:tr>
      <w:tr>
        <w:trPr>
          <w:cantSplit/>
        </w:trPr>
        <w:tc>
          <w:tcPr>
            <w:tcW w:type="dxa" w:w="1474"/>
            <w:shd w:val="clear" w:fill="EAF3FA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top"/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olor w:val="0057A8"/>
                <w:sz w:val="17"/>
              </w:rPr>
              <w:t>Plan</w:t>
            </w:r>
          </w:p>
        </w:tc>
        <w:tc>
          <w:tcPr>
            <w:tcW w:type="dxa" w:w="4535"/>
            <w:shd w:val="clear" w:fill="FFFFF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top"/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7"/>
              </w:rPr>
              <w:t>I know the visit, route or task risks and any changes since the last assessment.</w:t>
            </w:r>
          </w:p>
        </w:tc>
        <w:tc>
          <w:tcPr>
            <w:tcW w:type="dxa" w:w="1247"/>
            <w:shd w:val="clear" w:fill="FFFFF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top"/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7"/>
              </w:rPr>
              <w:t>[  ]</w:t>
            </w:r>
          </w:p>
        </w:tc>
        <w:tc>
          <w:tcPr>
            <w:tcW w:type="dxa" w:w="2721"/>
            <w:shd w:val="clear" w:fill="FFFFF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top"/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7"/>
              </w:rPr>
            </w:r>
          </w:p>
        </w:tc>
      </w:tr>
      <w:tr>
        <w:trPr>
          <w:cantSplit/>
        </w:trPr>
        <w:tc>
          <w:tcPr>
            <w:tcW w:type="dxa" w:w="1474"/>
            <w:shd w:val="clear" w:fill="EAF3FA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top"/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olor w:val="0057A8"/>
                <w:sz w:val="17"/>
              </w:rPr>
              <w:t>Contact</w:t>
            </w:r>
          </w:p>
        </w:tc>
        <w:tc>
          <w:tcPr>
            <w:tcW w:type="dxa" w:w="4535"/>
            <w:shd w:val="clear" w:fill="F6FAFD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top"/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7"/>
              </w:rPr>
              <w:t>My check-in times, missed check-in route and escalation contact are clear.</w:t>
            </w:r>
          </w:p>
        </w:tc>
        <w:tc>
          <w:tcPr>
            <w:tcW w:type="dxa" w:w="1247"/>
            <w:shd w:val="clear" w:fill="F6FAFD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top"/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7"/>
              </w:rPr>
              <w:t>[  ]</w:t>
            </w:r>
          </w:p>
        </w:tc>
        <w:tc>
          <w:tcPr>
            <w:tcW w:type="dxa" w:w="2721"/>
            <w:shd w:val="clear" w:fill="F6FAFD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top"/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7"/>
              </w:rPr>
            </w:r>
          </w:p>
        </w:tc>
      </w:tr>
      <w:tr>
        <w:trPr>
          <w:cantSplit/>
        </w:trPr>
        <w:tc>
          <w:tcPr>
            <w:tcW w:type="dxa" w:w="1474"/>
            <w:shd w:val="clear" w:fill="EAF3FA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top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olor w:val="0057A8"/>
                <w:sz w:val="17"/>
              </w:rPr>
              <w:t>Device</w:t>
            </w:r>
          </w:p>
        </w:tc>
        <w:tc>
          <w:tcPr>
            <w:tcW w:type="dxa" w:w="4535"/>
            <w:shd w:val="clear" w:fill="FFFFF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top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7"/>
              </w:rPr>
              <w:t>My phone, app or alarm is charged, signed in, carried correctly and within reach.</w:t>
            </w:r>
          </w:p>
        </w:tc>
        <w:tc>
          <w:tcPr>
            <w:tcW w:type="dxa" w:w="1247"/>
            <w:shd w:val="clear" w:fill="FFFFF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top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7"/>
              </w:rPr>
              <w:t>[  ]</w:t>
            </w:r>
          </w:p>
        </w:tc>
        <w:tc>
          <w:tcPr>
            <w:tcW w:type="dxa" w:w="2721"/>
            <w:shd w:val="clear" w:fill="FFFFF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top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7"/>
              </w:rPr>
            </w:r>
          </w:p>
        </w:tc>
      </w:tr>
      <w:tr>
        <w:trPr>
          <w:cantSplit/>
        </w:trPr>
        <w:tc>
          <w:tcPr>
            <w:tcW w:type="dxa" w:w="1474"/>
            <w:shd w:val="clear" w:fill="EAF3FA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top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olor w:val="0057A8"/>
                <w:sz w:val="17"/>
              </w:rPr>
              <w:t>Connection</w:t>
            </w:r>
          </w:p>
        </w:tc>
        <w:tc>
          <w:tcPr>
            <w:tcW w:type="dxa" w:w="4535"/>
            <w:shd w:val="clear" w:fill="F6FAFD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top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7"/>
              </w:rPr>
              <w:t>Signal, location permissions and data connection have been checked where required.</w:t>
            </w:r>
          </w:p>
        </w:tc>
        <w:tc>
          <w:tcPr>
            <w:tcW w:type="dxa" w:w="1247"/>
            <w:shd w:val="clear" w:fill="F6FAFD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top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7"/>
              </w:rPr>
              <w:t>[  ]</w:t>
            </w:r>
          </w:p>
        </w:tc>
        <w:tc>
          <w:tcPr>
            <w:tcW w:type="dxa" w:w="2721"/>
            <w:shd w:val="clear" w:fill="F6FAFD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top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7"/>
              </w:rPr>
            </w:r>
          </w:p>
        </w:tc>
      </w:tr>
      <w:tr>
        <w:trPr>
          <w:cantSplit/>
        </w:trPr>
        <w:tc>
          <w:tcPr>
            <w:tcW w:type="dxa" w:w="1474"/>
            <w:shd w:val="clear" w:fill="EAF3FA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top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olor w:val="0057A8"/>
                <w:sz w:val="17"/>
              </w:rPr>
              <w:t>Activation</w:t>
            </w:r>
          </w:p>
        </w:tc>
        <w:tc>
          <w:tcPr>
            <w:tcW w:type="dxa" w:w="4535"/>
            <w:shd w:val="clear" w:fill="FFFFF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top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7"/>
              </w:rPr>
              <w:t>I know how to start and cancel an alert and what the responder will do.</w:t>
            </w:r>
          </w:p>
        </w:tc>
        <w:tc>
          <w:tcPr>
            <w:tcW w:type="dxa" w:w="1247"/>
            <w:shd w:val="clear" w:fill="FFFFF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top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7"/>
              </w:rPr>
              <w:t>[  ]</w:t>
            </w:r>
          </w:p>
        </w:tc>
        <w:tc>
          <w:tcPr>
            <w:tcW w:type="dxa" w:w="2721"/>
            <w:shd w:val="clear" w:fill="FFFFF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top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7"/>
              </w:rPr>
            </w:r>
          </w:p>
        </w:tc>
      </w:tr>
      <w:tr>
        <w:trPr>
          <w:cantSplit/>
        </w:trPr>
        <w:tc>
          <w:tcPr>
            <w:tcW w:type="dxa" w:w="1474"/>
            <w:shd w:val="clear" w:fill="EAF3FA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top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olor w:val="0057A8"/>
                <w:sz w:val="17"/>
              </w:rPr>
              <w:t>Information</w:t>
            </w:r>
          </w:p>
        </w:tc>
        <w:tc>
          <w:tcPr>
            <w:tcW w:type="dxa" w:w="4535"/>
            <w:shd w:val="clear" w:fill="F6FAFD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top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7"/>
              </w:rPr>
              <w:t>My contact details, vehicle and location information are current.</w:t>
            </w:r>
          </w:p>
        </w:tc>
        <w:tc>
          <w:tcPr>
            <w:tcW w:type="dxa" w:w="1247"/>
            <w:shd w:val="clear" w:fill="F6FAFD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top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7"/>
              </w:rPr>
              <w:t>[  ]</w:t>
            </w:r>
          </w:p>
        </w:tc>
        <w:tc>
          <w:tcPr>
            <w:tcW w:type="dxa" w:w="2721"/>
            <w:shd w:val="clear" w:fill="F6FAFD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top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7"/>
              </w:rPr>
            </w:r>
          </w:p>
        </w:tc>
      </w:tr>
      <w:tr>
        <w:trPr>
          <w:cantSplit/>
        </w:trPr>
        <w:tc>
          <w:tcPr>
            <w:tcW w:type="dxa" w:w="1474"/>
            <w:shd w:val="clear" w:fill="EAF3FA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top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olor w:val="0057A8"/>
                <w:sz w:val="17"/>
              </w:rPr>
              <w:t>Change</w:t>
            </w:r>
          </w:p>
        </w:tc>
        <w:tc>
          <w:tcPr>
            <w:tcW w:type="dxa" w:w="4535"/>
            <w:shd w:val="clear" w:fill="FFFFF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top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7"/>
              </w:rPr>
              <w:t>Any new person, place, animal, access, travel or time risk has been raised.</w:t>
            </w:r>
          </w:p>
        </w:tc>
        <w:tc>
          <w:tcPr>
            <w:tcW w:type="dxa" w:w="1247"/>
            <w:shd w:val="clear" w:fill="FFFFF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top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7"/>
              </w:rPr>
              <w:t>[  ]</w:t>
            </w:r>
          </w:p>
        </w:tc>
        <w:tc>
          <w:tcPr>
            <w:tcW w:type="dxa" w:w="2721"/>
            <w:shd w:val="clear" w:fill="FFFFF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top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7"/>
              </w:rPr>
            </w:r>
          </w:p>
        </w:tc>
      </w:tr>
      <w:tr>
        <w:trPr>
          <w:cantSplit/>
        </w:trPr>
        <w:tc>
          <w:tcPr>
            <w:tcW w:type="dxa" w:w="1474"/>
            <w:shd w:val="clear" w:fill="EAF3FA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top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olor w:val="0057A8"/>
                <w:sz w:val="17"/>
              </w:rPr>
              <w:t>Authority</w:t>
            </w:r>
          </w:p>
        </w:tc>
        <w:tc>
          <w:tcPr>
            <w:tcW w:type="dxa" w:w="4535"/>
            <w:shd w:val="clear" w:fill="F6FAFD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top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7"/>
              </w:rPr>
              <w:t>I know when I may pause, leave, rearrange or call emergency services.</w:t>
            </w:r>
          </w:p>
        </w:tc>
        <w:tc>
          <w:tcPr>
            <w:tcW w:type="dxa" w:w="1247"/>
            <w:shd w:val="clear" w:fill="F6FAFD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top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7"/>
              </w:rPr>
              <w:t>[  ]</w:t>
            </w:r>
          </w:p>
        </w:tc>
        <w:tc>
          <w:tcPr>
            <w:tcW w:type="dxa" w:w="2721"/>
            <w:shd w:val="clear" w:fill="F6FAFD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top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7"/>
              </w:rPr>
            </w:r>
          </w:p>
        </w:tc>
      </w:tr>
      <w:tr>
        <w:trPr>
          <w:cantSplit/>
        </w:trPr>
        <w:tc>
          <w:tcPr>
            <w:tcW w:type="dxa" w:w="9977"/>
            <w:gridSpan w:val="4"/>
            <w:shd w:val="clear" w:fill="F6FAFD"/>
            <w:tcBorders>
              <w:top w:val="single" w:sz="4" w:color="C9DCEA"/>
              <w:left w:val="single" w:sz="4" w:color="C9DCEA"/>
              <w:bottom w:val="single" w:sz="4" w:color="C9DCEA"/>
              <w:right w:val="single" w:sz="4" w:color="C9DCEA"/>
            </w:tcBorders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pPr>
              <w:spacing w:before="0" w:after="40" w:line="269" w:lineRule="auto"/>
            </w:pPr>
            <w:r>
              <w:rPr>
                <w:rFonts w:ascii="Arial" w:hAnsi="Arial"/>
                <w:b/>
                <w:i w:val="0"/>
                <w:caps/>
                <w:color w:val="5B6B7F"/>
                <w:sz w:val="15"/>
                <w:spacing w:val="14"/>
              </w:rPr>
              <w:t>NOTES AND ACTIONS</w:t>
            </w:r>
          </w:p>
          <w:p>
            <w:pPr>
              <w:spacing w:before="0" w:after="0" w:line="480" w:lineRule="auto"/>
            </w:pPr>
            <w:r>
              <w:rPr>
                <w:sz w:val="18"/>
              </w:rPr>
            </w:r>
          </w:p>
          <w:p>
            <w:pPr>
              <w:spacing w:before="0" w:after="0" w:line="480" w:lineRule="auto"/>
            </w:pPr>
            <w:r>
              <w:rPr>
                <w:sz w:val="18"/>
              </w:rPr>
            </w:r>
          </w:p>
        </w:tc>
      </w:tr>
    </w:tbl>
    <w:p>
      <w:pPr>
        <w:spacing w:before="0" w:after="0" w:line="240" w:lineRule="auto"/>
      </w:pPr>
      <w:r>
        <w:rPr>
          <w:sz w:val="18"/>
        </w:rPr>
      </w:r>
    </w:p>
    <w:tbl>
      <w:tblPr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  <w:tblW w:w="9978" w:type="dxa"/>
        <w:tblLayout w:type="fixed"/>
      </w:tblPr>
      <w:tblGrid>
        <w:gridCol w:w="709"/>
        <w:gridCol w:w="2296"/>
        <w:gridCol w:w="6973"/>
      </w:tblGrid>
      <w:tr>
        <w:trPr>
          <w:cantSplit/>
          <w:tblHeader w:val="true"/>
        </w:trPr>
        <w:tc>
          <w:tcPr>
            <w:tcW w:type="dxa" w:w="709"/>
            <w:shd w:val="clear" w:fill="1F94D7"/>
            <w:vAlign w:val="center"/>
            <w:tcMar>
              <w:top w:w="130" w:type="dxa"/>
              <w:start w:w="0" w:type="dxa"/>
              <w:bottom w:w="130" w:type="dxa"/>
              <w:end w:w="0" w:type="dxa"/>
            </w:tcMar>
          </w:tcPr>
          <w:p>
            <w:pPr>
              <w:keepNext/>
              <w:spacing w:before="0" w:after="0" w:line="269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26"/>
              </w:rPr>
              <w:t>3</w:t>
            </w:r>
          </w:p>
        </w:tc>
        <w:tc>
          <w:tcPr>
            <w:tcW w:type="dxa" w:w="9269"/>
            <w:gridSpan w:val="2"/>
            <w:shd w:val="clear" w:fill="13233A"/>
            <w:vAlign w:val="center"/>
            <w:tcMar>
              <w:top w:w="130" w:type="dxa"/>
              <w:start w:w="280" w:type="dxa"/>
              <w:bottom w:w="130" w:type="dxa"/>
              <w:end w:w="280" w:type="dxa"/>
            </w:tcMar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aps/>
                <w:color w:val="FFFFFF"/>
                <w:sz w:val="22"/>
                <w:spacing w:val="14"/>
              </w:rPr>
              <w:t>IF ANY ANSWER IS NO</w:t>
            </w:r>
          </w:p>
        </w:tc>
      </w:tr>
      <w:tr>
        <w:trPr>
          <w:cantSplit/>
        </w:trPr>
        <w:tc>
          <w:tcPr>
            <w:tcW w:type="dxa" w:w="3005"/>
            <w:gridSpan w:val="2"/>
            <w:shd w:val="clear" w:fill="EAF3FA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olor w:val="0057A8"/>
                <w:sz w:val="18"/>
              </w:rPr>
              <w:t>Issue and action</w:t>
            </w:r>
          </w:p>
        </w:tc>
        <w:tc>
          <w:tcPr>
            <w:tcW w:type="dxa" w:w="6973"/>
            <w:shd w:val="clear" w:fill="FFFFFF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20"/>
              </w:rPr>
            </w:r>
          </w:p>
        </w:tc>
      </w:tr>
      <w:tr>
        <w:trPr>
          <w:cantSplit/>
        </w:trPr>
        <w:tc>
          <w:tcPr>
            <w:tcW w:type="dxa" w:w="3005"/>
            <w:gridSpan w:val="2"/>
            <w:shd w:val="clear" w:fill="EAF3FA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olor w:val="0057A8"/>
                <w:sz w:val="18"/>
              </w:rPr>
              <w:t>Supervisor informed</w:t>
            </w:r>
          </w:p>
        </w:tc>
        <w:tc>
          <w:tcPr>
            <w:tcW w:type="dxa" w:w="6973"/>
            <w:shd w:val="clear" w:fill="F6FAFD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20"/>
              </w:rPr>
            </w:r>
          </w:p>
        </w:tc>
      </w:tr>
      <w:tr>
        <w:trPr>
          <w:cantSplit/>
        </w:trPr>
        <w:tc>
          <w:tcPr>
            <w:tcW w:type="dxa" w:w="3005"/>
            <w:gridSpan w:val="2"/>
            <w:shd w:val="clear" w:fill="EAF3FA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olor w:val="0057A8"/>
                <w:sz w:val="18"/>
              </w:rPr>
              <w:t>Supervisor decision</w:t>
            </w:r>
          </w:p>
        </w:tc>
        <w:tc>
          <w:tcPr>
            <w:tcW w:type="dxa" w:w="6973"/>
            <w:shd w:val="clear" w:fill="FFFFFF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20"/>
              </w:rPr>
            </w:r>
          </w:p>
        </w:tc>
      </w:tr>
      <w:tr>
        <w:trPr>
          <w:cantSplit/>
        </w:trPr>
        <w:tc>
          <w:tcPr>
            <w:tcW w:type="dxa" w:w="3005"/>
            <w:gridSpan w:val="2"/>
            <w:shd w:val="clear" w:fill="EAF3FA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olor w:val="0057A8"/>
                <w:sz w:val="18"/>
              </w:rPr>
              <w:t>Agreed safer plan</w:t>
            </w:r>
          </w:p>
        </w:tc>
        <w:tc>
          <w:tcPr>
            <w:tcW w:type="dxa" w:w="6973"/>
            <w:shd w:val="clear" w:fill="F6FAFD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20"/>
              </w:rPr>
            </w:r>
          </w:p>
        </w:tc>
      </w:tr>
      <w:tr>
        <w:trPr>
          <w:cantSplit/>
        </w:trPr>
        <w:tc>
          <w:tcPr>
            <w:tcW w:type="dxa" w:w="9978"/>
            <w:gridSpan w:val="3"/>
            <w:shd w:val="clear" w:fill="F6FAFD"/>
            <w:tcBorders>
              <w:top w:val="single" w:sz="4" w:color="C9DCEA"/>
              <w:left w:val="single" w:sz="4" w:color="C9DCEA"/>
              <w:bottom w:val="single" w:sz="4" w:color="C9DCEA"/>
              <w:right w:val="single" w:sz="4" w:color="C9DCEA"/>
            </w:tcBorders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pPr>
              <w:spacing w:before="0" w:after="40" w:line="269" w:lineRule="auto"/>
            </w:pPr>
            <w:r>
              <w:rPr>
                <w:rFonts w:ascii="Arial" w:hAnsi="Arial"/>
                <w:b/>
                <w:i w:val="0"/>
                <w:caps/>
                <w:color w:val="5B6B7F"/>
                <w:sz w:val="15"/>
                <w:spacing w:val="14"/>
              </w:rPr>
              <w:t>NOTES AND ACTIONS</w:t>
            </w:r>
          </w:p>
          <w:p>
            <w:pPr>
              <w:spacing w:before="0" w:after="0" w:line="480" w:lineRule="auto"/>
            </w:pPr>
            <w:r>
              <w:rPr>
                <w:sz w:val="18"/>
              </w:rPr>
            </w:r>
          </w:p>
          <w:p>
            <w:pPr>
              <w:spacing w:before="0" w:after="0" w:line="480" w:lineRule="auto"/>
            </w:pPr>
            <w:r>
              <w:rPr>
                <w:sz w:val="18"/>
              </w:rPr>
            </w:r>
          </w:p>
          <w:p>
            <w:pPr>
              <w:spacing w:before="0" w:after="0" w:line="480" w:lineRule="auto"/>
            </w:pPr>
            <w:r>
              <w:rPr>
                <w:sz w:val="18"/>
              </w:rPr>
            </w:r>
          </w:p>
        </w:tc>
      </w:tr>
    </w:tbl>
    <w:p>
      <w:pPr>
        <w:spacing w:before="0" w:after="0" w:line="240" w:lineRule="auto"/>
      </w:pPr>
      <w:r>
        <w:rPr>
          <w:sz w:val="18"/>
        </w:rPr>
      </w:r>
    </w:p>
    <w:tbl>
      <w:tblPr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  <w:tblW w:w="9978" w:type="dxa"/>
        <w:tblLayout w:type="fixed"/>
      </w:tblPr>
      <w:tblGrid>
        <w:gridCol w:w="9978"/>
      </w:tblGrid>
      <w:tr>
        <w:tc>
          <w:tcPr>
            <w:tcW w:type="dxa" w:w="9978"/>
            <w:shd w:val="clear" w:fill="EAF3FA"/>
            <w:tcBorders>
              <w:top w:val="nil"/>
              <w:left w:val="single" w:sz="6" w:color="1F94D7"/>
              <w:bottom w:val="nil"/>
              <w:right w:val="nil"/>
            </w:tcBorders>
            <w:tcMar>
              <w:top w:w="170" w:type="dxa"/>
              <w:start w:w="200" w:type="dxa"/>
              <w:bottom w:w="170" w:type="dxa"/>
              <w:end w:w="200" w:type="dxa"/>
            </w:tcMar>
          </w:tcPr>
          <w:p>
            <w:pPr>
              <w:spacing w:before="0" w:after="80" w:line="269" w:lineRule="auto"/>
            </w:pPr>
            <w:r>
              <w:rPr>
                <w:rFonts w:ascii="Arial" w:hAnsi="Arial"/>
                <w:b/>
                <w:i w:val="0"/>
                <w:caps/>
                <w:color w:val="0057A8"/>
                <w:sz w:val="16"/>
                <w:spacing w:val="14"/>
              </w:rPr>
              <w:t>LIMITATIONS</w:t>
            </w:r>
          </w:p>
          <w:p>
            <w:pPr>
              <w:spacing w:before="0" w:after="0" w:line="288" w:lineRule="auto"/>
            </w:pPr>
            <w:r>
              <w:rPr>
                <w:rFonts w:ascii="Arial" w:hAnsi="Arial"/>
                <w:color w:val="13233A"/>
                <w:sz w:val="18"/>
              </w:rPr>
              <w:t>A completed check records readiness at one moment. It does not remove the risk, replace a risk assessment, or authorise work that should not go ahead. Conditions change during a shift, and so should the plan.</w:t>
            </w:r>
          </w:p>
        </w:tc>
      </w:tr>
    </w:tbl>
    <w:p>
      <w:pPr>
        <w:spacing w:before="0" w:after="0" w:line="240" w:lineRule="auto"/>
      </w:pPr>
      <w:r>
        <w:rPr>
          <w:sz w:val="14"/>
        </w:rPr>
      </w:r>
    </w:p>
    <w:tbl>
      <w:tblPr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  <w:tblW w:w="9978" w:type="dxa"/>
        <w:tblLayout w:type="fixed"/>
      </w:tblPr>
      <w:tblGrid>
        <w:gridCol w:w="9978"/>
      </w:tblGrid>
      <w:tr>
        <w:tc>
          <w:tcPr>
            <w:tcW w:type="dxa" w:w="9978"/>
            <w:shd w:val="clear" w:fill="EAF3FA"/>
            <w:tcBorders>
              <w:top w:val="nil"/>
              <w:left w:val="single" w:sz="6" w:color="1F94D7"/>
              <w:bottom w:val="nil"/>
              <w:right w:val="nil"/>
            </w:tcBorders>
            <w:tcMar>
              <w:top w:w="170" w:type="dxa"/>
              <w:start w:w="200" w:type="dxa"/>
              <w:bottom w:w="170" w:type="dxa"/>
              <w:end w:w="200" w:type="dxa"/>
            </w:tcMar>
          </w:tcPr>
          <w:p>
            <w:pPr>
              <w:spacing w:before="0" w:after="80" w:line="269" w:lineRule="auto"/>
            </w:pPr>
            <w:r>
              <w:rPr>
                <w:rFonts w:ascii="Arial" w:hAnsi="Arial"/>
                <w:b/>
                <w:i w:val="0"/>
                <w:caps/>
                <w:color w:val="0057A8"/>
                <w:sz w:val="16"/>
                <w:spacing w:val="14"/>
              </w:rPr>
              <w:t>SUPPORT</w:t>
            </w:r>
          </w:p>
          <w:p>
            <w:pPr>
              <w:spacing w:before="0" w:after="0" w:line="288" w:lineRule="auto"/>
            </w:pPr>
            <w:r>
              <w:rPr>
                <w:rFonts w:ascii="Arial" w:hAnsi="Arial"/>
                <w:color w:val="13233A"/>
                <w:sz w:val="18"/>
              </w:rPr>
              <w:t>Safety Solutions Training delivers lone worker safety training covering preparation, check-in discipline and the judgement to stop when something changes. Call 02920 657753 or visit safetysolutionstraining.co.uk.</w:t>
            </w:r>
          </w:p>
        </w:tc>
      </w:tr>
    </w:tbl>
    <w:p>
      <w:pPr>
        <w:spacing w:before="0" w:after="0" w:line="240" w:lineRule="auto"/>
      </w:pPr>
      <w:r>
        <w:rPr>
          <w:sz w:val="18"/>
        </w:rPr>
      </w:r>
    </w:p>
    <w:tbl>
      <w:tblPr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  <w:tblW w:w="9978" w:type="dxa"/>
        <w:tblLayout w:type="fixed"/>
      </w:tblPr>
      <w:tblGrid>
        <w:gridCol w:w="9978"/>
      </w:tblGrid>
      <w:tr>
        <w:tc>
          <w:tcPr>
            <w:tcW w:type="dxa" w:w="9978"/>
            <w:shd w:val="clear" w:fill="EAF3FA"/>
            <w:tcBorders>
              <w:top w:val="single" w:sz="4" w:color="C9DCEA"/>
              <w:left w:val="single" w:sz="4" w:color="C9DCEA"/>
              <w:bottom w:val="single" w:sz="4" w:color="C9DCEA"/>
              <w:right w:val="single" w:sz="4" w:color="C9DCEA"/>
            </w:tcBorders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aps/>
                <w:color w:val="0057A8"/>
                <w:sz w:val="15"/>
                <w:spacing w:val="14"/>
              </w:rPr>
              <w:t>ADDITIONAL NOTES, ACTIONS AND FOLLOW-UP</w:t>
            </w:r>
          </w:p>
        </w:tc>
      </w:tr>
      <w:tr>
        <w:trPr>
          <w:cantSplit/>
        </w:trPr>
        <w:tc>
          <w:tcPr>
            <w:tcW w:type="dxa" w:w="9978"/>
            <w:tcBorders>
              <w:top w:val="nil"/>
              <w:left w:val="single" w:sz="4" w:color="C9DCEA"/>
              <w:bottom w:val="single" w:sz="4" w:color="C9DCEA"/>
              <w:right w:val="single" w:sz="4" w:color="C9DCEA"/>
            </w:tcBorders>
            <w:tcMar>
              <w:top w:w="140" w:type="dxa"/>
              <w:start w:w="130" w:type="dxa"/>
              <w:bottom w:w="140" w:type="dxa"/>
              <w:end w:w="13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8"/>
              </w:rPr>
            </w:r>
          </w:p>
        </w:tc>
      </w:tr>
      <w:tr>
        <w:trPr>
          <w:cantSplit/>
        </w:trPr>
        <w:tc>
          <w:tcPr>
            <w:tcW w:type="dxa" w:w="9978"/>
            <w:tcBorders>
              <w:top w:val="nil"/>
              <w:left w:val="single" w:sz="4" w:color="C9DCEA"/>
              <w:bottom w:val="single" w:sz="4" w:color="C9DCEA"/>
              <w:right w:val="single" w:sz="4" w:color="C9DCEA"/>
            </w:tcBorders>
            <w:tcMar>
              <w:top w:w="140" w:type="dxa"/>
              <w:start w:w="130" w:type="dxa"/>
              <w:bottom w:w="140" w:type="dxa"/>
              <w:end w:w="13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8"/>
              </w:rPr>
            </w:r>
          </w:p>
        </w:tc>
      </w:tr>
      <w:tr>
        <w:trPr>
          <w:cantSplit/>
        </w:trPr>
        <w:tc>
          <w:tcPr>
            <w:tcW w:type="dxa" w:w="9978"/>
            <w:tcBorders>
              <w:top w:val="nil"/>
              <w:left w:val="single" w:sz="4" w:color="C9DCEA"/>
              <w:bottom w:val="single" w:sz="4" w:color="C9DCEA"/>
              <w:right w:val="single" w:sz="4" w:color="C9DCEA"/>
            </w:tcBorders>
            <w:tcMar>
              <w:top w:w="140" w:type="dxa"/>
              <w:start w:w="130" w:type="dxa"/>
              <w:bottom w:w="140" w:type="dxa"/>
              <w:end w:w="13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8"/>
              </w:rPr>
            </w:r>
          </w:p>
        </w:tc>
      </w:tr>
      <w:tr>
        <w:trPr>
          <w:cantSplit/>
        </w:trPr>
        <w:tc>
          <w:tcPr>
            <w:tcW w:type="dxa" w:w="9978"/>
            <w:tcBorders>
              <w:top w:val="nil"/>
              <w:left w:val="single" w:sz="4" w:color="C9DCEA"/>
              <w:bottom w:val="single" w:sz="4" w:color="C9DCEA"/>
              <w:right w:val="single" w:sz="4" w:color="C9DCEA"/>
            </w:tcBorders>
            <w:tcMar>
              <w:top w:w="140" w:type="dxa"/>
              <w:start w:w="130" w:type="dxa"/>
              <w:bottom w:w="140" w:type="dxa"/>
              <w:end w:w="13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8"/>
              </w:rPr>
            </w:r>
          </w:p>
        </w:tc>
      </w:tr>
      <w:tr>
        <w:trPr>
          <w:cantSplit/>
        </w:trPr>
        <w:tc>
          <w:tcPr>
            <w:tcW w:type="dxa" w:w="9978"/>
            <w:tcBorders>
              <w:top w:val="nil"/>
              <w:left w:val="single" w:sz="4" w:color="C9DCEA"/>
              <w:bottom w:val="single" w:sz="4" w:color="C9DCEA"/>
              <w:right w:val="single" w:sz="4" w:color="C9DCEA"/>
            </w:tcBorders>
            <w:tcMar>
              <w:top w:w="140" w:type="dxa"/>
              <w:start w:w="130" w:type="dxa"/>
              <w:bottom w:w="140" w:type="dxa"/>
              <w:end w:w="13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8"/>
              </w:rPr>
            </w:r>
          </w:p>
        </w:tc>
      </w:tr>
      <w:tr>
        <w:trPr>
          <w:cantSplit/>
        </w:trPr>
        <w:tc>
          <w:tcPr>
            <w:tcW w:type="dxa" w:w="9978"/>
            <w:tcBorders>
              <w:top w:val="nil"/>
              <w:left w:val="single" w:sz="4" w:color="C9DCEA"/>
              <w:bottom w:val="single" w:sz="4" w:color="C9DCEA"/>
              <w:right w:val="single" w:sz="4" w:color="C9DCEA"/>
            </w:tcBorders>
            <w:tcMar>
              <w:top w:w="140" w:type="dxa"/>
              <w:start w:w="130" w:type="dxa"/>
              <w:bottom w:w="140" w:type="dxa"/>
              <w:end w:w="13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8"/>
              </w:rPr>
            </w:r>
          </w:p>
        </w:tc>
      </w:tr>
    </w:tbl>
    <w:sectPr w:rsidR="00FC693F" w:rsidRPr="0006063C" w:rsidSect="00034616">
      <w:footerReference w:type="default" r:id="rId9"/>
      <w:pgSz w:w="11906" w:h="16838"/>
      <w:pgMar w:top="850" w:right="964" w:bottom="907" w:left="964" w:header="510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40" w:after="0"/>
      <w:jc w:val="center"/>
    </w:pPr>
    <w:r>
      <w:rPr>
        <w:rFonts w:ascii="Arial" w:hAnsi="Arial"/>
        <w:b/>
        <w:color w:val="0057A8"/>
        <w:sz w:val="15"/>
      </w:rPr>
      <w:t>Safety Solutions Training Limited  |  7 Coryton Crescent, Cardiff CF14 7EP</w:t>
      <w:br/>
    </w:r>
    <w:r>
      <w:rPr>
        <w:rFonts w:ascii="Arial" w:hAnsi="Arial"/>
        <w:b w:val="0"/>
        <w:color w:val="5B6B7F"/>
        <w:sz w:val="15"/>
      </w:rPr>
      <w:t>Tel 02920 657753 / 07904 496357  |  safetysolutionstraining.co.uk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8" w:lineRule="auto"/>
    </w:pPr>
    <w:rPr>
      <w:rFonts w:ascii="Arial" w:hAnsi="Arial"/>
      <w:color w:val="13233A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